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tblpY="1"/>
        <w:tblOverlap w:val="never"/>
        <w:tblW w:w="13320" w:type="dxa"/>
        <w:tblLayout w:type="fixed"/>
        <w:tblLook w:val="04A0" w:firstRow="1" w:lastRow="0" w:firstColumn="1" w:lastColumn="0" w:noHBand="0" w:noVBand="1"/>
      </w:tblPr>
      <w:tblGrid>
        <w:gridCol w:w="3114"/>
        <w:gridCol w:w="1843"/>
        <w:gridCol w:w="2835"/>
        <w:gridCol w:w="1134"/>
        <w:gridCol w:w="1842"/>
        <w:gridCol w:w="2552"/>
      </w:tblGrid>
      <w:tr w:rsidR="005545AD" w14:paraId="548B9812" w14:textId="3F895C4E" w:rsidTr="005545AD">
        <w:trPr>
          <w:trHeight w:val="416"/>
        </w:trPr>
        <w:tc>
          <w:tcPr>
            <w:tcW w:w="3114" w:type="dxa"/>
            <w:shd w:val="clear" w:color="auto" w:fill="BDD6EE" w:themeFill="accent1" w:themeFillTint="66"/>
          </w:tcPr>
          <w:p w14:paraId="4BE91A28" w14:textId="77777777" w:rsidR="005545AD" w:rsidRPr="001F36C8" w:rsidRDefault="005545AD" w:rsidP="0054462D">
            <w:pPr>
              <w:rPr>
                <w:rFonts w:ascii="Arial" w:hAnsi="Arial" w:cs="Arial"/>
                <w:b/>
                <w:sz w:val="24"/>
                <w:szCs w:val="24"/>
              </w:rPr>
            </w:pPr>
            <w:r w:rsidRPr="001F36C8">
              <w:rPr>
                <w:rFonts w:ascii="Arial" w:hAnsi="Arial" w:cs="Arial"/>
                <w:b/>
                <w:sz w:val="24"/>
                <w:szCs w:val="24"/>
              </w:rPr>
              <w:t>Item</w:t>
            </w:r>
          </w:p>
        </w:tc>
        <w:tc>
          <w:tcPr>
            <w:tcW w:w="1843" w:type="dxa"/>
            <w:shd w:val="clear" w:color="auto" w:fill="BDD6EE" w:themeFill="accent1" w:themeFillTint="66"/>
          </w:tcPr>
          <w:p w14:paraId="489D45CD" w14:textId="19B3C75C" w:rsidR="005545AD" w:rsidRPr="001F36C8" w:rsidRDefault="005545AD" w:rsidP="0054462D">
            <w:pPr>
              <w:rPr>
                <w:rFonts w:ascii="Arial" w:hAnsi="Arial" w:cs="Arial"/>
                <w:b/>
                <w:sz w:val="24"/>
                <w:szCs w:val="24"/>
              </w:rPr>
            </w:pPr>
            <w:r>
              <w:rPr>
                <w:rFonts w:ascii="Arial" w:hAnsi="Arial" w:cs="Arial"/>
                <w:b/>
                <w:sz w:val="24"/>
                <w:szCs w:val="24"/>
              </w:rPr>
              <w:t>Original Cost</w:t>
            </w:r>
          </w:p>
        </w:tc>
        <w:tc>
          <w:tcPr>
            <w:tcW w:w="2835" w:type="dxa"/>
            <w:shd w:val="clear" w:color="auto" w:fill="BDD6EE" w:themeFill="accent1" w:themeFillTint="66"/>
          </w:tcPr>
          <w:p w14:paraId="15550AC8" w14:textId="66F0B31F" w:rsidR="005545AD" w:rsidRDefault="005545AD" w:rsidP="0054462D">
            <w:pPr>
              <w:rPr>
                <w:rFonts w:ascii="Arial" w:hAnsi="Arial" w:cs="Arial"/>
                <w:b/>
                <w:sz w:val="24"/>
                <w:szCs w:val="24"/>
              </w:rPr>
            </w:pPr>
            <w:r>
              <w:rPr>
                <w:rFonts w:ascii="Arial" w:hAnsi="Arial" w:cs="Arial"/>
                <w:b/>
                <w:sz w:val="24"/>
                <w:szCs w:val="24"/>
              </w:rPr>
              <w:t>Date of Purchase</w:t>
            </w:r>
          </w:p>
        </w:tc>
        <w:tc>
          <w:tcPr>
            <w:tcW w:w="1134" w:type="dxa"/>
            <w:shd w:val="clear" w:color="auto" w:fill="BDD6EE" w:themeFill="accent1" w:themeFillTint="66"/>
          </w:tcPr>
          <w:p w14:paraId="559E89F0" w14:textId="230A0F92" w:rsidR="005545AD" w:rsidRDefault="005545AD" w:rsidP="0054462D">
            <w:pPr>
              <w:rPr>
                <w:rFonts w:ascii="Arial" w:hAnsi="Arial" w:cs="Arial"/>
                <w:b/>
                <w:sz w:val="24"/>
                <w:szCs w:val="24"/>
              </w:rPr>
            </w:pPr>
            <w:r>
              <w:rPr>
                <w:rFonts w:ascii="Arial" w:hAnsi="Arial" w:cs="Arial"/>
                <w:b/>
                <w:sz w:val="24"/>
                <w:szCs w:val="24"/>
              </w:rPr>
              <w:t>Current Asset</w:t>
            </w:r>
          </w:p>
        </w:tc>
        <w:tc>
          <w:tcPr>
            <w:tcW w:w="1842" w:type="dxa"/>
            <w:shd w:val="clear" w:color="auto" w:fill="BDD6EE" w:themeFill="accent1" w:themeFillTint="66"/>
          </w:tcPr>
          <w:p w14:paraId="5D1DDF21" w14:textId="54774A33" w:rsidR="005545AD" w:rsidRDefault="005545AD" w:rsidP="0054462D">
            <w:pPr>
              <w:rPr>
                <w:rFonts w:ascii="Arial" w:hAnsi="Arial" w:cs="Arial"/>
                <w:b/>
                <w:sz w:val="24"/>
                <w:szCs w:val="24"/>
              </w:rPr>
            </w:pPr>
            <w:r>
              <w:rPr>
                <w:rFonts w:ascii="Arial" w:hAnsi="Arial" w:cs="Arial"/>
                <w:b/>
                <w:sz w:val="24"/>
                <w:szCs w:val="24"/>
              </w:rPr>
              <w:t>Planned Replacement Date</w:t>
            </w:r>
          </w:p>
        </w:tc>
        <w:tc>
          <w:tcPr>
            <w:tcW w:w="2552" w:type="dxa"/>
            <w:shd w:val="clear" w:color="auto" w:fill="BDD6EE" w:themeFill="accent1" w:themeFillTint="66"/>
          </w:tcPr>
          <w:p w14:paraId="13A70012" w14:textId="0D257534" w:rsidR="005545AD" w:rsidRDefault="005545AD" w:rsidP="0054462D">
            <w:pPr>
              <w:rPr>
                <w:rFonts w:ascii="Arial" w:hAnsi="Arial" w:cs="Arial"/>
                <w:b/>
                <w:sz w:val="24"/>
                <w:szCs w:val="24"/>
              </w:rPr>
            </w:pPr>
            <w:r>
              <w:rPr>
                <w:rFonts w:ascii="Arial" w:hAnsi="Arial" w:cs="Arial"/>
                <w:b/>
                <w:sz w:val="24"/>
                <w:szCs w:val="24"/>
              </w:rPr>
              <w:t>Date of Disposal</w:t>
            </w:r>
          </w:p>
        </w:tc>
      </w:tr>
      <w:tr w:rsidR="005545AD" w14:paraId="00B6EDC0" w14:textId="08BA5CF4" w:rsidTr="005545AD">
        <w:tc>
          <w:tcPr>
            <w:tcW w:w="3114" w:type="dxa"/>
          </w:tcPr>
          <w:p w14:paraId="0A55D923" w14:textId="331F6C91" w:rsidR="001533E6" w:rsidRPr="001F36C8" w:rsidRDefault="005545AD" w:rsidP="0054462D">
            <w:pPr>
              <w:rPr>
                <w:rFonts w:ascii="Arial" w:hAnsi="Arial" w:cs="Arial"/>
                <w:sz w:val="24"/>
                <w:szCs w:val="24"/>
              </w:rPr>
            </w:pPr>
            <w:r>
              <w:rPr>
                <w:rFonts w:ascii="Arial" w:hAnsi="Arial" w:cs="Arial"/>
                <w:sz w:val="24"/>
                <w:szCs w:val="24"/>
              </w:rPr>
              <w:t>Parish Council Laptop</w:t>
            </w:r>
          </w:p>
        </w:tc>
        <w:tc>
          <w:tcPr>
            <w:tcW w:w="1843" w:type="dxa"/>
          </w:tcPr>
          <w:p w14:paraId="1A77CB17" w14:textId="77777777" w:rsidR="005545AD" w:rsidRPr="001F36C8" w:rsidRDefault="005545AD" w:rsidP="0054462D">
            <w:pPr>
              <w:rPr>
                <w:rFonts w:ascii="Arial" w:hAnsi="Arial" w:cs="Arial"/>
                <w:sz w:val="24"/>
                <w:szCs w:val="24"/>
              </w:rPr>
            </w:pPr>
            <w:r>
              <w:rPr>
                <w:rFonts w:ascii="Arial" w:hAnsi="Arial" w:cs="Arial"/>
                <w:sz w:val="24"/>
                <w:szCs w:val="24"/>
              </w:rPr>
              <w:t>£299</w:t>
            </w:r>
          </w:p>
        </w:tc>
        <w:tc>
          <w:tcPr>
            <w:tcW w:w="2835" w:type="dxa"/>
          </w:tcPr>
          <w:p w14:paraId="509139DF" w14:textId="05593B28" w:rsidR="005545AD" w:rsidRDefault="00D16047" w:rsidP="0054462D">
            <w:pPr>
              <w:rPr>
                <w:rFonts w:ascii="Arial" w:hAnsi="Arial" w:cs="Arial"/>
                <w:sz w:val="24"/>
                <w:szCs w:val="24"/>
              </w:rPr>
            </w:pPr>
            <w:r>
              <w:rPr>
                <w:rFonts w:ascii="Arial" w:hAnsi="Arial" w:cs="Arial"/>
                <w:sz w:val="24"/>
                <w:szCs w:val="24"/>
              </w:rPr>
              <w:t>July 2020</w:t>
            </w:r>
          </w:p>
        </w:tc>
        <w:tc>
          <w:tcPr>
            <w:tcW w:w="1134" w:type="dxa"/>
          </w:tcPr>
          <w:p w14:paraId="36ECD686" w14:textId="000219F4" w:rsidR="005545AD" w:rsidRDefault="00D16047" w:rsidP="0054462D">
            <w:pPr>
              <w:rPr>
                <w:rFonts w:ascii="Arial" w:hAnsi="Arial" w:cs="Arial"/>
                <w:sz w:val="24"/>
                <w:szCs w:val="24"/>
              </w:rPr>
            </w:pPr>
            <w:r>
              <w:rPr>
                <w:rFonts w:ascii="Arial" w:hAnsi="Arial" w:cs="Arial"/>
                <w:sz w:val="24"/>
                <w:szCs w:val="24"/>
              </w:rPr>
              <w:t xml:space="preserve">Yes </w:t>
            </w:r>
          </w:p>
        </w:tc>
        <w:tc>
          <w:tcPr>
            <w:tcW w:w="1842" w:type="dxa"/>
          </w:tcPr>
          <w:p w14:paraId="22AE033B" w14:textId="53DBB1B4" w:rsidR="005545AD" w:rsidRDefault="00D16047" w:rsidP="0054462D">
            <w:pPr>
              <w:rPr>
                <w:rFonts w:ascii="Arial" w:hAnsi="Arial" w:cs="Arial"/>
                <w:sz w:val="24"/>
                <w:szCs w:val="24"/>
              </w:rPr>
            </w:pPr>
            <w:r>
              <w:rPr>
                <w:rFonts w:ascii="Arial" w:hAnsi="Arial" w:cs="Arial"/>
                <w:sz w:val="24"/>
                <w:szCs w:val="24"/>
              </w:rPr>
              <w:t>July 2024</w:t>
            </w:r>
          </w:p>
        </w:tc>
        <w:tc>
          <w:tcPr>
            <w:tcW w:w="2552" w:type="dxa"/>
          </w:tcPr>
          <w:p w14:paraId="708CA8C5" w14:textId="77777777" w:rsidR="005545AD" w:rsidRDefault="005545AD" w:rsidP="0054462D">
            <w:pPr>
              <w:rPr>
                <w:rFonts w:ascii="Arial" w:hAnsi="Arial" w:cs="Arial"/>
                <w:sz w:val="24"/>
                <w:szCs w:val="24"/>
              </w:rPr>
            </w:pPr>
          </w:p>
        </w:tc>
      </w:tr>
      <w:tr w:rsidR="005545AD" w14:paraId="5C8E6F63" w14:textId="5F338D3E" w:rsidTr="005545AD">
        <w:tc>
          <w:tcPr>
            <w:tcW w:w="3114" w:type="dxa"/>
          </w:tcPr>
          <w:p w14:paraId="037A84D8" w14:textId="77777777" w:rsidR="005545AD" w:rsidRDefault="005545AD" w:rsidP="0054462D">
            <w:pPr>
              <w:rPr>
                <w:rFonts w:ascii="Arial" w:hAnsi="Arial" w:cs="Arial"/>
                <w:sz w:val="24"/>
                <w:szCs w:val="24"/>
              </w:rPr>
            </w:pPr>
            <w:r>
              <w:rPr>
                <w:rFonts w:ascii="Arial" w:hAnsi="Arial" w:cs="Arial"/>
                <w:sz w:val="24"/>
                <w:szCs w:val="24"/>
              </w:rPr>
              <w:t>BT Red Telephone Box</w:t>
            </w:r>
          </w:p>
          <w:p w14:paraId="04CBA1AA" w14:textId="49217E2F" w:rsidR="001533E6" w:rsidRPr="001F36C8" w:rsidRDefault="001533E6" w:rsidP="001533E6">
            <w:pPr>
              <w:pStyle w:val="NormalWeb"/>
              <w:rPr>
                <w:rFonts w:ascii="Arial" w:hAnsi="Arial" w:cs="Arial"/>
                <w:sz w:val="24"/>
                <w:szCs w:val="24"/>
              </w:rPr>
            </w:pPr>
            <w:r w:rsidRPr="001533E6">
              <w:rPr>
                <w:rFonts w:ascii="Arial" w:hAnsi="Arial" w:cs="Arial"/>
                <w:sz w:val="24"/>
                <w:szCs w:val="24"/>
              </w:rPr>
              <w:t>(K6 kiosk (as designed by Gilbert Scott of Liverpool Anglican cathedral fame - there is a similarity) and dates from between 1936 and 1953 as it has an unperforated Tudor Crown at the top which was replaced in 1953 by St Edward's crown at the behest of the Queen)</w:t>
            </w:r>
          </w:p>
        </w:tc>
        <w:tc>
          <w:tcPr>
            <w:tcW w:w="1843" w:type="dxa"/>
          </w:tcPr>
          <w:p w14:paraId="1305B21B" w14:textId="13EE59FA" w:rsidR="005545AD" w:rsidRPr="001F36C8" w:rsidRDefault="00082DBF" w:rsidP="0054462D">
            <w:pPr>
              <w:rPr>
                <w:rFonts w:ascii="Arial" w:hAnsi="Arial" w:cs="Arial"/>
                <w:sz w:val="24"/>
                <w:szCs w:val="24"/>
              </w:rPr>
            </w:pPr>
            <w:r>
              <w:rPr>
                <w:rFonts w:ascii="Arial" w:hAnsi="Arial" w:cs="Arial"/>
                <w:sz w:val="24"/>
                <w:szCs w:val="24"/>
              </w:rPr>
              <w:t>£5000</w:t>
            </w:r>
          </w:p>
        </w:tc>
        <w:tc>
          <w:tcPr>
            <w:tcW w:w="2835" w:type="dxa"/>
          </w:tcPr>
          <w:p w14:paraId="5AE99DF3" w14:textId="77777777" w:rsidR="005545AD" w:rsidRDefault="005545AD" w:rsidP="0054462D">
            <w:pPr>
              <w:rPr>
                <w:rFonts w:ascii="Arial" w:hAnsi="Arial" w:cs="Arial"/>
                <w:sz w:val="24"/>
                <w:szCs w:val="24"/>
              </w:rPr>
            </w:pPr>
          </w:p>
        </w:tc>
        <w:tc>
          <w:tcPr>
            <w:tcW w:w="1134" w:type="dxa"/>
          </w:tcPr>
          <w:p w14:paraId="7EDE6AA8" w14:textId="09946EB9" w:rsidR="005545AD" w:rsidRDefault="00C47735" w:rsidP="0054462D">
            <w:pPr>
              <w:rPr>
                <w:rFonts w:ascii="Arial" w:hAnsi="Arial" w:cs="Arial"/>
                <w:sz w:val="24"/>
                <w:szCs w:val="24"/>
              </w:rPr>
            </w:pPr>
            <w:r>
              <w:rPr>
                <w:rFonts w:ascii="Arial" w:hAnsi="Arial" w:cs="Arial"/>
                <w:sz w:val="24"/>
                <w:szCs w:val="24"/>
              </w:rPr>
              <w:t>Yes</w:t>
            </w:r>
          </w:p>
        </w:tc>
        <w:tc>
          <w:tcPr>
            <w:tcW w:w="1842" w:type="dxa"/>
          </w:tcPr>
          <w:p w14:paraId="18DF8512" w14:textId="77777777" w:rsidR="005545AD" w:rsidRDefault="005545AD" w:rsidP="0054462D">
            <w:pPr>
              <w:rPr>
                <w:rFonts w:ascii="Arial" w:hAnsi="Arial" w:cs="Arial"/>
                <w:sz w:val="24"/>
                <w:szCs w:val="24"/>
              </w:rPr>
            </w:pPr>
          </w:p>
        </w:tc>
        <w:tc>
          <w:tcPr>
            <w:tcW w:w="2552" w:type="dxa"/>
          </w:tcPr>
          <w:p w14:paraId="57BE7124" w14:textId="77777777" w:rsidR="005545AD" w:rsidRDefault="005545AD" w:rsidP="0054462D">
            <w:pPr>
              <w:rPr>
                <w:rFonts w:ascii="Arial" w:hAnsi="Arial" w:cs="Arial"/>
                <w:sz w:val="24"/>
                <w:szCs w:val="24"/>
              </w:rPr>
            </w:pPr>
          </w:p>
        </w:tc>
      </w:tr>
      <w:tr w:rsidR="005545AD" w14:paraId="74DA7191" w14:textId="40076851" w:rsidTr="005545AD">
        <w:tc>
          <w:tcPr>
            <w:tcW w:w="3114" w:type="dxa"/>
          </w:tcPr>
          <w:p w14:paraId="48151D66" w14:textId="075E308A" w:rsidR="005545AD" w:rsidRDefault="005545AD" w:rsidP="0054462D">
            <w:pPr>
              <w:rPr>
                <w:rFonts w:ascii="Arial" w:hAnsi="Arial" w:cs="Arial"/>
                <w:sz w:val="24"/>
                <w:szCs w:val="24"/>
              </w:rPr>
            </w:pPr>
            <w:r>
              <w:rPr>
                <w:rFonts w:ascii="Arial" w:hAnsi="Arial" w:cs="Arial"/>
                <w:sz w:val="24"/>
                <w:szCs w:val="24"/>
              </w:rPr>
              <w:t xml:space="preserve">Parish Council Printer </w:t>
            </w:r>
          </w:p>
        </w:tc>
        <w:tc>
          <w:tcPr>
            <w:tcW w:w="1843" w:type="dxa"/>
          </w:tcPr>
          <w:p w14:paraId="6D15B555" w14:textId="1F991141" w:rsidR="005545AD" w:rsidRDefault="005545AD" w:rsidP="0054462D">
            <w:pPr>
              <w:rPr>
                <w:rFonts w:ascii="Arial" w:hAnsi="Arial" w:cs="Arial"/>
                <w:sz w:val="24"/>
                <w:szCs w:val="24"/>
              </w:rPr>
            </w:pPr>
            <w:r>
              <w:rPr>
                <w:rFonts w:ascii="Arial" w:hAnsi="Arial" w:cs="Arial"/>
                <w:sz w:val="24"/>
                <w:szCs w:val="24"/>
              </w:rPr>
              <w:t>£149.99</w:t>
            </w:r>
          </w:p>
        </w:tc>
        <w:tc>
          <w:tcPr>
            <w:tcW w:w="2835" w:type="dxa"/>
          </w:tcPr>
          <w:p w14:paraId="4BF3AC15" w14:textId="4C7C5C2F" w:rsidR="005545AD" w:rsidRDefault="005545AD" w:rsidP="0054462D">
            <w:pPr>
              <w:rPr>
                <w:rFonts w:ascii="Arial" w:hAnsi="Arial" w:cs="Arial"/>
                <w:sz w:val="24"/>
                <w:szCs w:val="24"/>
              </w:rPr>
            </w:pPr>
            <w:r>
              <w:rPr>
                <w:rFonts w:ascii="Arial" w:hAnsi="Arial" w:cs="Arial"/>
                <w:sz w:val="24"/>
                <w:szCs w:val="24"/>
              </w:rPr>
              <w:t>April 2020</w:t>
            </w:r>
          </w:p>
        </w:tc>
        <w:tc>
          <w:tcPr>
            <w:tcW w:w="1134" w:type="dxa"/>
          </w:tcPr>
          <w:p w14:paraId="072F7D72" w14:textId="62322CB2" w:rsidR="005545AD" w:rsidRDefault="005545AD" w:rsidP="0054462D">
            <w:pPr>
              <w:rPr>
                <w:rFonts w:ascii="Arial" w:hAnsi="Arial" w:cs="Arial"/>
                <w:sz w:val="24"/>
                <w:szCs w:val="24"/>
              </w:rPr>
            </w:pPr>
            <w:r>
              <w:rPr>
                <w:rFonts w:ascii="Arial" w:hAnsi="Arial" w:cs="Arial"/>
                <w:sz w:val="24"/>
                <w:szCs w:val="24"/>
              </w:rPr>
              <w:t>Yes</w:t>
            </w:r>
          </w:p>
        </w:tc>
        <w:tc>
          <w:tcPr>
            <w:tcW w:w="1842" w:type="dxa"/>
          </w:tcPr>
          <w:p w14:paraId="03DDFF13" w14:textId="6A7EC909" w:rsidR="005545AD" w:rsidRDefault="005545AD" w:rsidP="0054462D">
            <w:pPr>
              <w:rPr>
                <w:rFonts w:ascii="Arial" w:hAnsi="Arial" w:cs="Arial"/>
                <w:sz w:val="24"/>
                <w:szCs w:val="24"/>
              </w:rPr>
            </w:pPr>
            <w:r>
              <w:rPr>
                <w:rFonts w:ascii="Arial" w:hAnsi="Arial" w:cs="Arial"/>
                <w:sz w:val="24"/>
                <w:szCs w:val="24"/>
              </w:rPr>
              <w:t>April 2022</w:t>
            </w:r>
          </w:p>
        </w:tc>
        <w:tc>
          <w:tcPr>
            <w:tcW w:w="2552" w:type="dxa"/>
          </w:tcPr>
          <w:p w14:paraId="7739B706" w14:textId="77777777" w:rsidR="005545AD" w:rsidRDefault="005545AD" w:rsidP="0054462D">
            <w:pPr>
              <w:rPr>
                <w:rFonts w:ascii="Arial" w:hAnsi="Arial" w:cs="Arial"/>
                <w:sz w:val="24"/>
                <w:szCs w:val="24"/>
              </w:rPr>
            </w:pPr>
          </w:p>
        </w:tc>
      </w:tr>
      <w:tr w:rsidR="005545AD" w14:paraId="05DD3421" w14:textId="7C2F6BF2" w:rsidTr="005545AD">
        <w:tc>
          <w:tcPr>
            <w:tcW w:w="3114" w:type="dxa"/>
          </w:tcPr>
          <w:p w14:paraId="5F53FEAA" w14:textId="77777777" w:rsidR="005545AD" w:rsidRPr="001F36C8" w:rsidRDefault="005545AD" w:rsidP="0054462D">
            <w:pPr>
              <w:rPr>
                <w:rFonts w:ascii="Arial" w:hAnsi="Arial" w:cs="Arial"/>
                <w:sz w:val="24"/>
                <w:szCs w:val="24"/>
              </w:rPr>
            </w:pPr>
            <w:r>
              <w:rPr>
                <w:rFonts w:ascii="Arial" w:hAnsi="Arial" w:cs="Arial"/>
                <w:sz w:val="24"/>
                <w:szCs w:val="24"/>
              </w:rPr>
              <w:t>3 Noticeboards</w:t>
            </w:r>
          </w:p>
        </w:tc>
        <w:tc>
          <w:tcPr>
            <w:tcW w:w="1843" w:type="dxa"/>
          </w:tcPr>
          <w:p w14:paraId="345D99AC" w14:textId="21C76EE3" w:rsidR="005545AD" w:rsidRPr="001F36C8" w:rsidRDefault="005545AD" w:rsidP="0054462D">
            <w:pPr>
              <w:rPr>
                <w:rFonts w:ascii="Arial" w:hAnsi="Arial" w:cs="Arial"/>
                <w:sz w:val="24"/>
                <w:szCs w:val="24"/>
              </w:rPr>
            </w:pPr>
            <w:r>
              <w:rPr>
                <w:rFonts w:ascii="Arial" w:hAnsi="Arial" w:cs="Arial"/>
                <w:sz w:val="24"/>
                <w:szCs w:val="24"/>
              </w:rPr>
              <w:t>£2</w:t>
            </w:r>
            <w:r w:rsidR="005D1196">
              <w:rPr>
                <w:rFonts w:ascii="Arial" w:hAnsi="Arial" w:cs="Arial"/>
                <w:sz w:val="24"/>
                <w:szCs w:val="24"/>
              </w:rPr>
              <w:t>655.00</w:t>
            </w:r>
          </w:p>
        </w:tc>
        <w:tc>
          <w:tcPr>
            <w:tcW w:w="2835" w:type="dxa"/>
          </w:tcPr>
          <w:p w14:paraId="63710116" w14:textId="77777777" w:rsidR="005545AD" w:rsidRDefault="005D1196" w:rsidP="0054462D">
            <w:pPr>
              <w:rPr>
                <w:rFonts w:ascii="Arial" w:hAnsi="Arial" w:cs="Arial"/>
                <w:sz w:val="24"/>
                <w:szCs w:val="24"/>
              </w:rPr>
            </w:pPr>
            <w:r>
              <w:rPr>
                <w:rFonts w:ascii="Arial" w:hAnsi="Arial" w:cs="Arial"/>
                <w:sz w:val="24"/>
                <w:szCs w:val="24"/>
              </w:rPr>
              <w:t>2 x October 2021</w:t>
            </w:r>
          </w:p>
          <w:p w14:paraId="2EF09B6B" w14:textId="2AD6B801" w:rsidR="005D1196" w:rsidRDefault="005D1196" w:rsidP="0054462D">
            <w:pPr>
              <w:rPr>
                <w:rFonts w:ascii="Arial" w:hAnsi="Arial" w:cs="Arial"/>
                <w:sz w:val="24"/>
                <w:szCs w:val="24"/>
              </w:rPr>
            </w:pPr>
            <w:r>
              <w:rPr>
                <w:rFonts w:ascii="Arial" w:hAnsi="Arial" w:cs="Arial"/>
                <w:sz w:val="24"/>
                <w:szCs w:val="24"/>
              </w:rPr>
              <w:t>1 x August 2021</w:t>
            </w:r>
          </w:p>
        </w:tc>
        <w:tc>
          <w:tcPr>
            <w:tcW w:w="1134" w:type="dxa"/>
          </w:tcPr>
          <w:p w14:paraId="5A36C77C" w14:textId="7E6DF22F" w:rsidR="00BA5282" w:rsidRDefault="0085129E" w:rsidP="0054462D">
            <w:pPr>
              <w:rPr>
                <w:rFonts w:ascii="Arial" w:hAnsi="Arial" w:cs="Arial"/>
                <w:sz w:val="24"/>
                <w:szCs w:val="24"/>
              </w:rPr>
            </w:pPr>
            <w:r>
              <w:rPr>
                <w:rFonts w:ascii="Arial" w:hAnsi="Arial" w:cs="Arial"/>
                <w:sz w:val="24"/>
                <w:szCs w:val="24"/>
              </w:rPr>
              <w:t xml:space="preserve">Yes </w:t>
            </w:r>
          </w:p>
        </w:tc>
        <w:tc>
          <w:tcPr>
            <w:tcW w:w="1842" w:type="dxa"/>
          </w:tcPr>
          <w:p w14:paraId="6B7E8BE9" w14:textId="77777777" w:rsidR="005545AD" w:rsidRDefault="005545AD" w:rsidP="0054462D">
            <w:pPr>
              <w:rPr>
                <w:rFonts w:ascii="Arial" w:hAnsi="Arial" w:cs="Arial"/>
                <w:sz w:val="24"/>
                <w:szCs w:val="24"/>
              </w:rPr>
            </w:pPr>
          </w:p>
        </w:tc>
        <w:tc>
          <w:tcPr>
            <w:tcW w:w="2552" w:type="dxa"/>
          </w:tcPr>
          <w:p w14:paraId="424D0C0A" w14:textId="77777777" w:rsidR="005545AD" w:rsidRDefault="005545AD" w:rsidP="0054462D">
            <w:pPr>
              <w:rPr>
                <w:rFonts w:ascii="Arial" w:hAnsi="Arial" w:cs="Arial"/>
                <w:sz w:val="24"/>
                <w:szCs w:val="24"/>
              </w:rPr>
            </w:pPr>
          </w:p>
        </w:tc>
      </w:tr>
      <w:tr w:rsidR="005545AD" w14:paraId="67CC1AFA" w14:textId="20D3AF7B" w:rsidTr="005545AD">
        <w:tc>
          <w:tcPr>
            <w:tcW w:w="3114" w:type="dxa"/>
          </w:tcPr>
          <w:p w14:paraId="122584E6" w14:textId="77777777" w:rsidR="005545AD" w:rsidRPr="001F36C8" w:rsidRDefault="005545AD" w:rsidP="0054462D">
            <w:pPr>
              <w:rPr>
                <w:rFonts w:ascii="Arial" w:hAnsi="Arial" w:cs="Arial"/>
                <w:sz w:val="24"/>
                <w:szCs w:val="24"/>
              </w:rPr>
            </w:pPr>
            <w:r>
              <w:rPr>
                <w:rFonts w:ascii="Arial" w:hAnsi="Arial" w:cs="Arial"/>
                <w:sz w:val="24"/>
                <w:szCs w:val="24"/>
              </w:rPr>
              <w:t>Two Planters</w:t>
            </w:r>
          </w:p>
        </w:tc>
        <w:tc>
          <w:tcPr>
            <w:tcW w:w="1843" w:type="dxa"/>
          </w:tcPr>
          <w:p w14:paraId="446813CB" w14:textId="13D150D9" w:rsidR="005545AD" w:rsidRDefault="005545AD" w:rsidP="0054462D">
            <w:pPr>
              <w:rPr>
                <w:rFonts w:ascii="Arial" w:hAnsi="Arial" w:cs="Arial"/>
                <w:sz w:val="24"/>
                <w:szCs w:val="24"/>
              </w:rPr>
            </w:pPr>
            <w:r>
              <w:rPr>
                <w:rFonts w:ascii="Arial" w:hAnsi="Arial" w:cs="Arial"/>
                <w:sz w:val="24"/>
                <w:szCs w:val="24"/>
              </w:rPr>
              <w:t>£953.20</w:t>
            </w:r>
          </w:p>
        </w:tc>
        <w:tc>
          <w:tcPr>
            <w:tcW w:w="2835" w:type="dxa"/>
          </w:tcPr>
          <w:p w14:paraId="5ED5F872" w14:textId="0630A293" w:rsidR="005545AD" w:rsidRDefault="00763CA8" w:rsidP="0054462D">
            <w:pPr>
              <w:rPr>
                <w:rFonts w:ascii="Arial" w:hAnsi="Arial" w:cs="Arial"/>
                <w:sz w:val="24"/>
                <w:szCs w:val="24"/>
              </w:rPr>
            </w:pPr>
            <w:r>
              <w:rPr>
                <w:rFonts w:ascii="Arial" w:hAnsi="Arial" w:cs="Arial"/>
                <w:sz w:val="24"/>
                <w:szCs w:val="24"/>
              </w:rPr>
              <w:t>2017</w:t>
            </w:r>
          </w:p>
        </w:tc>
        <w:tc>
          <w:tcPr>
            <w:tcW w:w="1134" w:type="dxa"/>
          </w:tcPr>
          <w:p w14:paraId="6316BA61" w14:textId="008FB81A" w:rsidR="005545AD" w:rsidRDefault="00D86B5F" w:rsidP="0054462D">
            <w:pPr>
              <w:rPr>
                <w:rFonts w:ascii="Arial" w:hAnsi="Arial" w:cs="Arial"/>
                <w:sz w:val="24"/>
                <w:szCs w:val="24"/>
              </w:rPr>
            </w:pPr>
            <w:r>
              <w:rPr>
                <w:rFonts w:ascii="Arial" w:hAnsi="Arial" w:cs="Arial"/>
                <w:sz w:val="24"/>
                <w:szCs w:val="24"/>
              </w:rPr>
              <w:t>Yes</w:t>
            </w:r>
          </w:p>
        </w:tc>
        <w:tc>
          <w:tcPr>
            <w:tcW w:w="1842" w:type="dxa"/>
          </w:tcPr>
          <w:p w14:paraId="1FCD0145" w14:textId="77777777" w:rsidR="005545AD" w:rsidRDefault="005545AD" w:rsidP="0054462D">
            <w:pPr>
              <w:rPr>
                <w:rFonts w:ascii="Arial" w:hAnsi="Arial" w:cs="Arial"/>
                <w:sz w:val="24"/>
                <w:szCs w:val="24"/>
              </w:rPr>
            </w:pPr>
          </w:p>
        </w:tc>
        <w:tc>
          <w:tcPr>
            <w:tcW w:w="2552" w:type="dxa"/>
          </w:tcPr>
          <w:p w14:paraId="73FFBEF9" w14:textId="77777777" w:rsidR="005545AD" w:rsidRDefault="005545AD" w:rsidP="0054462D">
            <w:pPr>
              <w:rPr>
                <w:rFonts w:ascii="Arial" w:hAnsi="Arial" w:cs="Arial"/>
                <w:sz w:val="24"/>
                <w:szCs w:val="24"/>
              </w:rPr>
            </w:pPr>
          </w:p>
        </w:tc>
      </w:tr>
      <w:tr w:rsidR="005545AD" w14:paraId="586F0999" w14:textId="354E46A0" w:rsidTr="005545AD">
        <w:tc>
          <w:tcPr>
            <w:tcW w:w="3114" w:type="dxa"/>
          </w:tcPr>
          <w:p w14:paraId="6BF448B9" w14:textId="48C68242" w:rsidR="005545AD" w:rsidRDefault="005545AD" w:rsidP="0054462D">
            <w:pPr>
              <w:rPr>
                <w:rFonts w:ascii="Arial" w:hAnsi="Arial" w:cs="Arial"/>
                <w:sz w:val="24"/>
                <w:szCs w:val="24"/>
              </w:rPr>
            </w:pPr>
            <w:r>
              <w:rPr>
                <w:rFonts w:ascii="Arial" w:hAnsi="Arial" w:cs="Arial"/>
                <w:sz w:val="24"/>
                <w:szCs w:val="24"/>
              </w:rPr>
              <w:t>Defibrillator</w:t>
            </w:r>
          </w:p>
        </w:tc>
        <w:tc>
          <w:tcPr>
            <w:tcW w:w="1843" w:type="dxa"/>
          </w:tcPr>
          <w:p w14:paraId="1596E229" w14:textId="5C856988" w:rsidR="005545AD" w:rsidRDefault="005545AD" w:rsidP="0054462D">
            <w:pPr>
              <w:rPr>
                <w:rFonts w:ascii="Arial" w:hAnsi="Arial" w:cs="Arial"/>
                <w:sz w:val="24"/>
                <w:szCs w:val="24"/>
              </w:rPr>
            </w:pPr>
            <w:r>
              <w:rPr>
                <w:rFonts w:ascii="Arial" w:hAnsi="Arial" w:cs="Arial"/>
                <w:sz w:val="24"/>
                <w:szCs w:val="24"/>
              </w:rPr>
              <w:t>£600</w:t>
            </w:r>
          </w:p>
        </w:tc>
        <w:tc>
          <w:tcPr>
            <w:tcW w:w="2835" w:type="dxa"/>
          </w:tcPr>
          <w:p w14:paraId="5E59C555" w14:textId="7107E21E" w:rsidR="005545AD" w:rsidRDefault="00C01E9E" w:rsidP="0054462D">
            <w:pPr>
              <w:rPr>
                <w:rFonts w:ascii="Arial" w:hAnsi="Arial" w:cs="Arial"/>
                <w:sz w:val="24"/>
                <w:szCs w:val="24"/>
              </w:rPr>
            </w:pPr>
            <w:r>
              <w:rPr>
                <w:rFonts w:ascii="Arial" w:hAnsi="Arial" w:cs="Arial"/>
                <w:sz w:val="24"/>
                <w:szCs w:val="24"/>
              </w:rPr>
              <w:t>October 2020</w:t>
            </w:r>
          </w:p>
        </w:tc>
        <w:tc>
          <w:tcPr>
            <w:tcW w:w="1134" w:type="dxa"/>
          </w:tcPr>
          <w:p w14:paraId="61B0687A" w14:textId="42951674" w:rsidR="005545AD" w:rsidRDefault="00D86B5F" w:rsidP="0054462D">
            <w:pPr>
              <w:rPr>
                <w:rFonts w:ascii="Arial" w:hAnsi="Arial" w:cs="Arial"/>
                <w:sz w:val="24"/>
                <w:szCs w:val="24"/>
              </w:rPr>
            </w:pPr>
            <w:r>
              <w:rPr>
                <w:rFonts w:ascii="Arial" w:hAnsi="Arial" w:cs="Arial"/>
                <w:sz w:val="24"/>
                <w:szCs w:val="24"/>
              </w:rPr>
              <w:t>Yes</w:t>
            </w:r>
          </w:p>
        </w:tc>
        <w:tc>
          <w:tcPr>
            <w:tcW w:w="1842" w:type="dxa"/>
          </w:tcPr>
          <w:p w14:paraId="73D955AD" w14:textId="77777777" w:rsidR="005545AD" w:rsidRDefault="005545AD" w:rsidP="0054462D">
            <w:pPr>
              <w:rPr>
                <w:rFonts w:ascii="Arial" w:hAnsi="Arial" w:cs="Arial"/>
                <w:sz w:val="24"/>
                <w:szCs w:val="24"/>
              </w:rPr>
            </w:pPr>
          </w:p>
        </w:tc>
        <w:tc>
          <w:tcPr>
            <w:tcW w:w="2552" w:type="dxa"/>
          </w:tcPr>
          <w:p w14:paraId="16F83ED2" w14:textId="77777777" w:rsidR="005545AD" w:rsidRDefault="005545AD" w:rsidP="0054462D">
            <w:pPr>
              <w:rPr>
                <w:rFonts w:ascii="Arial" w:hAnsi="Arial" w:cs="Arial"/>
                <w:sz w:val="24"/>
                <w:szCs w:val="24"/>
              </w:rPr>
            </w:pPr>
          </w:p>
        </w:tc>
      </w:tr>
      <w:tr w:rsidR="005545AD" w14:paraId="41CBA8E7" w14:textId="4C8EB7D5" w:rsidTr="005545AD">
        <w:tc>
          <w:tcPr>
            <w:tcW w:w="3114" w:type="dxa"/>
          </w:tcPr>
          <w:p w14:paraId="56037039" w14:textId="35A3EA0A" w:rsidR="005545AD" w:rsidRDefault="005545AD" w:rsidP="0054462D">
            <w:pPr>
              <w:rPr>
                <w:rFonts w:ascii="Arial" w:hAnsi="Arial" w:cs="Arial"/>
                <w:sz w:val="24"/>
                <w:szCs w:val="24"/>
              </w:rPr>
            </w:pPr>
            <w:r>
              <w:rPr>
                <w:rFonts w:ascii="Arial" w:hAnsi="Arial" w:cs="Arial"/>
                <w:sz w:val="24"/>
                <w:szCs w:val="24"/>
              </w:rPr>
              <w:t xml:space="preserve">‘Norley’ Steel Sign </w:t>
            </w:r>
          </w:p>
        </w:tc>
        <w:tc>
          <w:tcPr>
            <w:tcW w:w="1843" w:type="dxa"/>
          </w:tcPr>
          <w:p w14:paraId="5CF518F7" w14:textId="559238B6" w:rsidR="005545AD" w:rsidRDefault="005545AD" w:rsidP="0054462D">
            <w:pPr>
              <w:rPr>
                <w:rFonts w:ascii="Arial" w:hAnsi="Arial" w:cs="Arial"/>
                <w:sz w:val="24"/>
                <w:szCs w:val="24"/>
              </w:rPr>
            </w:pPr>
            <w:r>
              <w:rPr>
                <w:rFonts w:ascii="Arial" w:hAnsi="Arial" w:cs="Arial"/>
                <w:sz w:val="24"/>
                <w:szCs w:val="24"/>
              </w:rPr>
              <w:t xml:space="preserve">£600 </w:t>
            </w:r>
          </w:p>
        </w:tc>
        <w:tc>
          <w:tcPr>
            <w:tcW w:w="2835" w:type="dxa"/>
          </w:tcPr>
          <w:p w14:paraId="1902E8B8" w14:textId="20AFA4AB" w:rsidR="005545AD" w:rsidRDefault="00763CA8" w:rsidP="0054462D">
            <w:pPr>
              <w:rPr>
                <w:rFonts w:ascii="Arial" w:hAnsi="Arial" w:cs="Arial"/>
                <w:sz w:val="24"/>
                <w:szCs w:val="24"/>
              </w:rPr>
            </w:pPr>
            <w:r>
              <w:rPr>
                <w:rFonts w:ascii="Arial" w:hAnsi="Arial" w:cs="Arial"/>
                <w:sz w:val="24"/>
                <w:szCs w:val="24"/>
              </w:rPr>
              <w:t>June 2020</w:t>
            </w:r>
          </w:p>
        </w:tc>
        <w:tc>
          <w:tcPr>
            <w:tcW w:w="1134" w:type="dxa"/>
          </w:tcPr>
          <w:p w14:paraId="21414452" w14:textId="45BE4E6F" w:rsidR="005545AD" w:rsidRDefault="009A3A1A" w:rsidP="0054462D">
            <w:pPr>
              <w:rPr>
                <w:rFonts w:ascii="Arial" w:hAnsi="Arial" w:cs="Arial"/>
                <w:sz w:val="24"/>
                <w:szCs w:val="24"/>
              </w:rPr>
            </w:pPr>
            <w:r>
              <w:rPr>
                <w:rFonts w:ascii="Arial" w:hAnsi="Arial" w:cs="Arial"/>
                <w:sz w:val="24"/>
                <w:szCs w:val="24"/>
              </w:rPr>
              <w:t>Yes</w:t>
            </w:r>
          </w:p>
        </w:tc>
        <w:tc>
          <w:tcPr>
            <w:tcW w:w="1842" w:type="dxa"/>
          </w:tcPr>
          <w:p w14:paraId="1152F6AA" w14:textId="77777777" w:rsidR="005545AD" w:rsidRDefault="005545AD" w:rsidP="0054462D">
            <w:pPr>
              <w:rPr>
                <w:rFonts w:ascii="Arial" w:hAnsi="Arial" w:cs="Arial"/>
                <w:sz w:val="24"/>
                <w:szCs w:val="24"/>
              </w:rPr>
            </w:pPr>
          </w:p>
        </w:tc>
        <w:tc>
          <w:tcPr>
            <w:tcW w:w="2552" w:type="dxa"/>
          </w:tcPr>
          <w:p w14:paraId="1A2F5367" w14:textId="77777777" w:rsidR="005545AD" w:rsidRDefault="005545AD" w:rsidP="0054462D">
            <w:pPr>
              <w:rPr>
                <w:rFonts w:ascii="Arial" w:hAnsi="Arial" w:cs="Arial"/>
                <w:sz w:val="24"/>
                <w:szCs w:val="24"/>
              </w:rPr>
            </w:pPr>
          </w:p>
        </w:tc>
      </w:tr>
      <w:tr w:rsidR="005545AD" w14:paraId="36F13ACE" w14:textId="249F54E9" w:rsidTr="005545AD">
        <w:tc>
          <w:tcPr>
            <w:tcW w:w="3114" w:type="dxa"/>
          </w:tcPr>
          <w:p w14:paraId="3AE6FA5D" w14:textId="77777777" w:rsidR="005545AD" w:rsidRDefault="005545AD" w:rsidP="0054462D">
            <w:pPr>
              <w:rPr>
                <w:rFonts w:ascii="Arial" w:hAnsi="Arial" w:cs="Arial"/>
                <w:sz w:val="24"/>
                <w:szCs w:val="24"/>
              </w:rPr>
            </w:pPr>
            <w:r>
              <w:rPr>
                <w:rFonts w:ascii="Arial" w:hAnsi="Arial" w:cs="Arial"/>
                <w:sz w:val="24"/>
                <w:szCs w:val="24"/>
              </w:rPr>
              <w:t>4 Speed Indicator Devices</w:t>
            </w:r>
          </w:p>
          <w:p w14:paraId="63F5688A" w14:textId="3B9A2320" w:rsidR="00D86B5F" w:rsidRDefault="00D86B5F" w:rsidP="0054462D">
            <w:pPr>
              <w:rPr>
                <w:rFonts w:ascii="Arial" w:hAnsi="Arial" w:cs="Arial"/>
                <w:sz w:val="24"/>
                <w:szCs w:val="24"/>
              </w:rPr>
            </w:pPr>
            <w:r>
              <w:rPr>
                <w:rFonts w:ascii="Arial" w:hAnsi="Arial" w:cs="Arial"/>
                <w:sz w:val="24"/>
                <w:szCs w:val="24"/>
              </w:rPr>
              <w:t>(2 not yet installed)</w:t>
            </w:r>
          </w:p>
        </w:tc>
        <w:tc>
          <w:tcPr>
            <w:tcW w:w="1843" w:type="dxa"/>
          </w:tcPr>
          <w:p w14:paraId="58B871C3" w14:textId="2E18EEED" w:rsidR="005545AD" w:rsidRPr="00D43798" w:rsidRDefault="00D43798" w:rsidP="0054462D">
            <w:pPr>
              <w:rPr>
                <w:rFonts w:ascii="Arial" w:hAnsi="Arial" w:cs="Arial"/>
                <w:sz w:val="24"/>
                <w:szCs w:val="24"/>
              </w:rPr>
            </w:pPr>
            <w:r w:rsidRPr="00D43798">
              <w:rPr>
                <w:rFonts w:ascii="Arial" w:eastAsia="Times New Roman" w:hAnsi="Arial" w:cs="Arial"/>
                <w:sz w:val="24"/>
                <w:szCs w:val="24"/>
              </w:rPr>
              <w:t>£15369.12</w:t>
            </w:r>
          </w:p>
        </w:tc>
        <w:tc>
          <w:tcPr>
            <w:tcW w:w="2835" w:type="dxa"/>
          </w:tcPr>
          <w:p w14:paraId="580FBF06" w14:textId="2E1CCBD9" w:rsidR="005545AD" w:rsidRDefault="00D16047" w:rsidP="0054462D">
            <w:pPr>
              <w:rPr>
                <w:rFonts w:ascii="Arial" w:hAnsi="Arial" w:cs="Arial"/>
                <w:sz w:val="24"/>
                <w:szCs w:val="24"/>
              </w:rPr>
            </w:pPr>
            <w:r>
              <w:rPr>
                <w:rFonts w:ascii="Arial" w:hAnsi="Arial" w:cs="Arial"/>
                <w:sz w:val="24"/>
                <w:szCs w:val="24"/>
              </w:rPr>
              <w:t>April 2021</w:t>
            </w:r>
          </w:p>
        </w:tc>
        <w:tc>
          <w:tcPr>
            <w:tcW w:w="1134" w:type="dxa"/>
          </w:tcPr>
          <w:p w14:paraId="338F6852" w14:textId="5CDBCCF2" w:rsidR="005545AD" w:rsidRDefault="00D16047" w:rsidP="0054462D">
            <w:pPr>
              <w:rPr>
                <w:rFonts w:ascii="Arial" w:hAnsi="Arial" w:cs="Arial"/>
                <w:sz w:val="24"/>
                <w:szCs w:val="24"/>
              </w:rPr>
            </w:pPr>
            <w:r>
              <w:rPr>
                <w:rFonts w:ascii="Arial" w:hAnsi="Arial" w:cs="Arial"/>
                <w:sz w:val="24"/>
                <w:szCs w:val="24"/>
              </w:rPr>
              <w:t>Yes</w:t>
            </w:r>
            <w:r w:rsidR="00D86B5F">
              <w:rPr>
                <w:rFonts w:ascii="Arial" w:hAnsi="Arial" w:cs="Arial"/>
                <w:sz w:val="24"/>
                <w:szCs w:val="24"/>
              </w:rPr>
              <w:t xml:space="preserve"> </w:t>
            </w:r>
          </w:p>
        </w:tc>
        <w:tc>
          <w:tcPr>
            <w:tcW w:w="1842" w:type="dxa"/>
          </w:tcPr>
          <w:p w14:paraId="09C7676A" w14:textId="77777777" w:rsidR="005545AD" w:rsidRDefault="005545AD" w:rsidP="0054462D">
            <w:pPr>
              <w:rPr>
                <w:rFonts w:ascii="Arial" w:hAnsi="Arial" w:cs="Arial"/>
                <w:sz w:val="24"/>
                <w:szCs w:val="24"/>
              </w:rPr>
            </w:pPr>
          </w:p>
        </w:tc>
        <w:tc>
          <w:tcPr>
            <w:tcW w:w="2552" w:type="dxa"/>
          </w:tcPr>
          <w:p w14:paraId="0F8934DB" w14:textId="77777777" w:rsidR="005545AD" w:rsidRDefault="005545AD" w:rsidP="0054462D">
            <w:pPr>
              <w:rPr>
                <w:rFonts w:ascii="Arial" w:hAnsi="Arial" w:cs="Arial"/>
                <w:sz w:val="24"/>
                <w:szCs w:val="24"/>
              </w:rPr>
            </w:pPr>
          </w:p>
        </w:tc>
      </w:tr>
      <w:tr w:rsidR="009A3A1A" w14:paraId="74A6B5D6" w14:textId="77777777" w:rsidTr="005545AD">
        <w:tc>
          <w:tcPr>
            <w:tcW w:w="3114" w:type="dxa"/>
          </w:tcPr>
          <w:p w14:paraId="17FAF7F3" w14:textId="72A70B85" w:rsidR="009A3A1A" w:rsidRDefault="009A3A1A" w:rsidP="0054462D">
            <w:pPr>
              <w:rPr>
                <w:rFonts w:ascii="Arial" w:hAnsi="Arial" w:cs="Arial"/>
                <w:sz w:val="24"/>
                <w:szCs w:val="24"/>
              </w:rPr>
            </w:pPr>
            <w:r>
              <w:rPr>
                <w:rFonts w:ascii="Arial" w:hAnsi="Arial" w:cs="Arial"/>
                <w:sz w:val="24"/>
                <w:szCs w:val="24"/>
              </w:rPr>
              <w:t>Heated Defibrillator Cabinet</w:t>
            </w:r>
          </w:p>
        </w:tc>
        <w:tc>
          <w:tcPr>
            <w:tcW w:w="1843" w:type="dxa"/>
          </w:tcPr>
          <w:p w14:paraId="1206D96E" w14:textId="77057E7C" w:rsidR="009A3A1A" w:rsidRDefault="009A3A1A" w:rsidP="0054462D">
            <w:pPr>
              <w:rPr>
                <w:rFonts w:ascii="Arial" w:hAnsi="Arial" w:cs="Arial"/>
                <w:sz w:val="24"/>
                <w:szCs w:val="24"/>
              </w:rPr>
            </w:pPr>
            <w:r>
              <w:rPr>
                <w:rFonts w:ascii="Arial" w:hAnsi="Arial" w:cs="Arial"/>
                <w:sz w:val="24"/>
                <w:szCs w:val="24"/>
              </w:rPr>
              <w:t>£</w:t>
            </w:r>
            <w:r w:rsidR="00C47735">
              <w:rPr>
                <w:rFonts w:ascii="Arial" w:hAnsi="Arial" w:cs="Arial"/>
                <w:sz w:val="24"/>
                <w:szCs w:val="24"/>
              </w:rPr>
              <w:t>465</w:t>
            </w:r>
          </w:p>
        </w:tc>
        <w:tc>
          <w:tcPr>
            <w:tcW w:w="2835" w:type="dxa"/>
          </w:tcPr>
          <w:p w14:paraId="2BD0149F" w14:textId="75C2A396" w:rsidR="009A3A1A" w:rsidRDefault="009A3A1A" w:rsidP="0054462D">
            <w:pPr>
              <w:rPr>
                <w:rFonts w:ascii="Arial" w:hAnsi="Arial" w:cs="Arial"/>
                <w:sz w:val="24"/>
                <w:szCs w:val="24"/>
              </w:rPr>
            </w:pPr>
            <w:r>
              <w:rPr>
                <w:rFonts w:ascii="Arial" w:hAnsi="Arial" w:cs="Arial"/>
                <w:sz w:val="24"/>
                <w:szCs w:val="24"/>
              </w:rPr>
              <w:t>June 2020</w:t>
            </w:r>
          </w:p>
        </w:tc>
        <w:tc>
          <w:tcPr>
            <w:tcW w:w="1134" w:type="dxa"/>
          </w:tcPr>
          <w:p w14:paraId="68B3F26C" w14:textId="630780C0" w:rsidR="009A3A1A" w:rsidRDefault="009A3A1A" w:rsidP="0054462D">
            <w:pPr>
              <w:rPr>
                <w:rFonts w:ascii="Arial" w:hAnsi="Arial" w:cs="Arial"/>
                <w:sz w:val="24"/>
                <w:szCs w:val="24"/>
              </w:rPr>
            </w:pPr>
            <w:r>
              <w:rPr>
                <w:rFonts w:ascii="Arial" w:hAnsi="Arial" w:cs="Arial"/>
                <w:sz w:val="24"/>
                <w:szCs w:val="24"/>
              </w:rPr>
              <w:t>Yes</w:t>
            </w:r>
          </w:p>
        </w:tc>
        <w:tc>
          <w:tcPr>
            <w:tcW w:w="1842" w:type="dxa"/>
          </w:tcPr>
          <w:p w14:paraId="5A681131" w14:textId="77777777" w:rsidR="009A3A1A" w:rsidRDefault="009A3A1A" w:rsidP="0054462D">
            <w:pPr>
              <w:rPr>
                <w:rFonts w:ascii="Arial" w:hAnsi="Arial" w:cs="Arial"/>
                <w:sz w:val="24"/>
                <w:szCs w:val="24"/>
              </w:rPr>
            </w:pPr>
          </w:p>
        </w:tc>
        <w:tc>
          <w:tcPr>
            <w:tcW w:w="2552" w:type="dxa"/>
          </w:tcPr>
          <w:p w14:paraId="65687D95" w14:textId="77777777" w:rsidR="009A3A1A" w:rsidRDefault="009A3A1A" w:rsidP="0054462D">
            <w:pPr>
              <w:rPr>
                <w:rFonts w:ascii="Arial" w:hAnsi="Arial" w:cs="Arial"/>
                <w:sz w:val="24"/>
                <w:szCs w:val="24"/>
              </w:rPr>
            </w:pPr>
          </w:p>
        </w:tc>
      </w:tr>
      <w:tr w:rsidR="001763B5" w14:paraId="5EC8F5DA" w14:textId="77777777" w:rsidTr="005545AD">
        <w:tc>
          <w:tcPr>
            <w:tcW w:w="3114" w:type="dxa"/>
          </w:tcPr>
          <w:p w14:paraId="4D974880" w14:textId="7C19F541" w:rsidR="001763B5" w:rsidRPr="001763B5" w:rsidRDefault="001763B5" w:rsidP="0054462D">
            <w:pPr>
              <w:rPr>
                <w:rFonts w:ascii="Arial" w:hAnsi="Arial" w:cs="Arial"/>
                <w:sz w:val="24"/>
                <w:szCs w:val="24"/>
              </w:rPr>
            </w:pPr>
            <w:r w:rsidRPr="001763B5">
              <w:rPr>
                <w:rFonts w:ascii="Arial" w:eastAsia="Times New Roman" w:hAnsi="Arial" w:cs="Arial"/>
                <w:sz w:val="24"/>
                <w:szCs w:val="24"/>
              </w:rPr>
              <w:t>4 reflective posts on Marsh Lane</w:t>
            </w:r>
          </w:p>
        </w:tc>
        <w:tc>
          <w:tcPr>
            <w:tcW w:w="1843" w:type="dxa"/>
          </w:tcPr>
          <w:p w14:paraId="3FC54685" w14:textId="33FDCF6D" w:rsidR="001763B5" w:rsidRDefault="001763B5" w:rsidP="0054462D">
            <w:pPr>
              <w:rPr>
                <w:rFonts w:ascii="Arial" w:hAnsi="Arial" w:cs="Arial"/>
                <w:sz w:val="24"/>
                <w:szCs w:val="24"/>
              </w:rPr>
            </w:pPr>
            <w:r>
              <w:rPr>
                <w:rFonts w:ascii="Arial" w:hAnsi="Arial" w:cs="Arial"/>
                <w:sz w:val="24"/>
                <w:szCs w:val="24"/>
              </w:rPr>
              <w:t>£250</w:t>
            </w:r>
          </w:p>
        </w:tc>
        <w:tc>
          <w:tcPr>
            <w:tcW w:w="2835" w:type="dxa"/>
          </w:tcPr>
          <w:p w14:paraId="0E2F2500" w14:textId="0B56BBFF" w:rsidR="001763B5" w:rsidRDefault="001763B5" w:rsidP="0054462D">
            <w:pPr>
              <w:rPr>
                <w:rFonts w:ascii="Arial" w:hAnsi="Arial" w:cs="Arial"/>
                <w:sz w:val="24"/>
                <w:szCs w:val="24"/>
              </w:rPr>
            </w:pPr>
            <w:r>
              <w:rPr>
                <w:rFonts w:ascii="Arial" w:hAnsi="Arial" w:cs="Arial"/>
                <w:sz w:val="24"/>
                <w:szCs w:val="24"/>
              </w:rPr>
              <w:t>November 2020</w:t>
            </w:r>
          </w:p>
        </w:tc>
        <w:tc>
          <w:tcPr>
            <w:tcW w:w="1134" w:type="dxa"/>
          </w:tcPr>
          <w:p w14:paraId="41AB2BD2" w14:textId="726453AC" w:rsidR="001763B5" w:rsidRDefault="001763B5" w:rsidP="0054462D">
            <w:pPr>
              <w:rPr>
                <w:rFonts w:ascii="Arial" w:hAnsi="Arial" w:cs="Arial"/>
                <w:sz w:val="24"/>
                <w:szCs w:val="24"/>
              </w:rPr>
            </w:pPr>
            <w:r>
              <w:rPr>
                <w:rFonts w:ascii="Arial" w:hAnsi="Arial" w:cs="Arial"/>
                <w:sz w:val="24"/>
                <w:szCs w:val="24"/>
              </w:rPr>
              <w:t>Yes</w:t>
            </w:r>
          </w:p>
        </w:tc>
        <w:tc>
          <w:tcPr>
            <w:tcW w:w="1842" w:type="dxa"/>
          </w:tcPr>
          <w:p w14:paraId="5EBCE151" w14:textId="77777777" w:rsidR="001763B5" w:rsidRDefault="001763B5" w:rsidP="0054462D">
            <w:pPr>
              <w:rPr>
                <w:rFonts w:ascii="Arial" w:hAnsi="Arial" w:cs="Arial"/>
                <w:sz w:val="24"/>
                <w:szCs w:val="24"/>
              </w:rPr>
            </w:pPr>
          </w:p>
        </w:tc>
        <w:tc>
          <w:tcPr>
            <w:tcW w:w="2552" w:type="dxa"/>
          </w:tcPr>
          <w:p w14:paraId="0F1CCBF4" w14:textId="77777777" w:rsidR="001763B5" w:rsidRDefault="001763B5" w:rsidP="0054462D">
            <w:pPr>
              <w:rPr>
                <w:rFonts w:ascii="Arial" w:hAnsi="Arial" w:cs="Arial"/>
                <w:sz w:val="24"/>
                <w:szCs w:val="24"/>
              </w:rPr>
            </w:pPr>
          </w:p>
        </w:tc>
      </w:tr>
      <w:tr w:rsidR="005545AD" w14:paraId="2093AAE2" w14:textId="1DBD709B" w:rsidTr="005545AD">
        <w:tc>
          <w:tcPr>
            <w:tcW w:w="3114" w:type="dxa"/>
          </w:tcPr>
          <w:p w14:paraId="1C33C68F" w14:textId="77777777" w:rsidR="005545AD" w:rsidRPr="0011353E" w:rsidRDefault="005545AD" w:rsidP="0054462D">
            <w:pPr>
              <w:rPr>
                <w:rFonts w:ascii="Arial" w:hAnsi="Arial" w:cs="Arial"/>
                <w:b/>
                <w:sz w:val="24"/>
                <w:szCs w:val="24"/>
              </w:rPr>
            </w:pPr>
            <w:r>
              <w:rPr>
                <w:rFonts w:ascii="Arial" w:hAnsi="Arial" w:cs="Arial"/>
                <w:b/>
                <w:sz w:val="24"/>
                <w:szCs w:val="24"/>
              </w:rPr>
              <w:t>Total</w:t>
            </w:r>
          </w:p>
        </w:tc>
        <w:tc>
          <w:tcPr>
            <w:tcW w:w="1843" w:type="dxa"/>
          </w:tcPr>
          <w:p w14:paraId="09551858" w14:textId="3B30D10B" w:rsidR="005545AD" w:rsidRPr="0011353E" w:rsidRDefault="00C47735" w:rsidP="0054462D">
            <w:pPr>
              <w:rPr>
                <w:rFonts w:ascii="Arial" w:hAnsi="Arial" w:cs="Arial"/>
                <w:b/>
                <w:sz w:val="24"/>
                <w:szCs w:val="24"/>
              </w:rPr>
            </w:pPr>
            <w:r>
              <w:rPr>
                <w:rFonts w:ascii="Arial" w:hAnsi="Arial" w:cs="Arial"/>
                <w:b/>
                <w:sz w:val="24"/>
                <w:szCs w:val="24"/>
              </w:rPr>
              <w:t>£</w:t>
            </w:r>
            <w:r w:rsidR="00BA5282">
              <w:rPr>
                <w:rFonts w:ascii="Arial" w:hAnsi="Arial" w:cs="Arial"/>
                <w:b/>
                <w:sz w:val="24"/>
                <w:szCs w:val="24"/>
              </w:rPr>
              <w:t>26</w:t>
            </w:r>
            <w:r w:rsidR="0085129E">
              <w:rPr>
                <w:rFonts w:ascii="Arial" w:hAnsi="Arial" w:cs="Arial"/>
                <w:b/>
                <w:sz w:val="24"/>
                <w:szCs w:val="24"/>
              </w:rPr>
              <w:t>341.31</w:t>
            </w:r>
          </w:p>
        </w:tc>
        <w:tc>
          <w:tcPr>
            <w:tcW w:w="2835" w:type="dxa"/>
          </w:tcPr>
          <w:p w14:paraId="3F764248" w14:textId="77777777" w:rsidR="005545AD" w:rsidRDefault="005545AD" w:rsidP="0054462D">
            <w:pPr>
              <w:rPr>
                <w:rFonts w:ascii="Arial" w:hAnsi="Arial" w:cs="Arial"/>
                <w:b/>
                <w:sz w:val="24"/>
                <w:szCs w:val="24"/>
              </w:rPr>
            </w:pPr>
          </w:p>
        </w:tc>
        <w:tc>
          <w:tcPr>
            <w:tcW w:w="1134" w:type="dxa"/>
          </w:tcPr>
          <w:p w14:paraId="1F3E6F2B" w14:textId="77777777" w:rsidR="005545AD" w:rsidRDefault="005545AD" w:rsidP="0054462D">
            <w:pPr>
              <w:rPr>
                <w:rFonts w:ascii="Arial" w:hAnsi="Arial" w:cs="Arial"/>
                <w:b/>
                <w:sz w:val="24"/>
                <w:szCs w:val="24"/>
              </w:rPr>
            </w:pPr>
          </w:p>
        </w:tc>
        <w:tc>
          <w:tcPr>
            <w:tcW w:w="1842" w:type="dxa"/>
          </w:tcPr>
          <w:p w14:paraId="73727101" w14:textId="77777777" w:rsidR="005545AD" w:rsidRDefault="005545AD" w:rsidP="0054462D">
            <w:pPr>
              <w:rPr>
                <w:rFonts w:ascii="Arial" w:hAnsi="Arial" w:cs="Arial"/>
                <w:b/>
                <w:sz w:val="24"/>
                <w:szCs w:val="24"/>
              </w:rPr>
            </w:pPr>
          </w:p>
        </w:tc>
        <w:tc>
          <w:tcPr>
            <w:tcW w:w="2552" w:type="dxa"/>
          </w:tcPr>
          <w:p w14:paraId="0795A2E2" w14:textId="77777777" w:rsidR="005545AD" w:rsidRDefault="005545AD" w:rsidP="0054462D">
            <w:pPr>
              <w:rPr>
                <w:rFonts w:ascii="Arial" w:hAnsi="Arial" w:cs="Arial"/>
                <w:b/>
                <w:sz w:val="24"/>
                <w:szCs w:val="24"/>
              </w:rPr>
            </w:pPr>
          </w:p>
        </w:tc>
      </w:tr>
    </w:tbl>
    <w:p w14:paraId="5C0F5B72" w14:textId="743F745F" w:rsidR="009672DA" w:rsidRDefault="0054462D">
      <w:r>
        <w:br w:type="textWrapping" w:clear="all"/>
      </w:r>
    </w:p>
    <w:sectPr w:rsidR="009672DA" w:rsidSect="00B1053F">
      <w:headerReference w:type="default" r:id="rId7"/>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0B0E1" w14:textId="77777777" w:rsidR="00422828" w:rsidRDefault="00422828" w:rsidP="001F36C8">
      <w:pPr>
        <w:spacing w:after="0" w:line="240" w:lineRule="auto"/>
      </w:pPr>
      <w:r>
        <w:separator/>
      </w:r>
    </w:p>
  </w:endnote>
  <w:endnote w:type="continuationSeparator" w:id="0">
    <w:p w14:paraId="7FF89912" w14:textId="77777777" w:rsidR="00422828" w:rsidRDefault="00422828" w:rsidP="001F3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031B2" w14:textId="0DED68CA" w:rsidR="00415BAC" w:rsidRDefault="00415BAC">
    <w:pPr>
      <w:pStyle w:val="Footer"/>
    </w:pPr>
    <w:r>
      <w:t xml:space="preserve">Reviewed </w:t>
    </w:r>
    <w:r w:rsidR="003C2370">
      <w:t>April 2022</w:t>
    </w:r>
  </w:p>
  <w:p w14:paraId="4719FB34" w14:textId="77777777" w:rsidR="00415BAC" w:rsidRDefault="00415B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436C4" w14:textId="77777777" w:rsidR="00422828" w:rsidRDefault="00422828" w:rsidP="001F36C8">
      <w:pPr>
        <w:spacing w:after="0" w:line="240" w:lineRule="auto"/>
      </w:pPr>
      <w:r>
        <w:separator/>
      </w:r>
    </w:p>
  </w:footnote>
  <w:footnote w:type="continuationSeparator" w:id="0">
    <w:p w14:paraId="542AF511" w14:textId="77777777" w:rsidR="00422828" w:rsidRDefault="00422828" w:rsidP="001F36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C9584" w14:textId="7870C8FE" w:rsidR="001F36C8" w:rsidRDefault="00625633" w:rsidP="005F7F9E">
    <w:pPr>
      <w:pStyle w:val="Header"/>
      <w:jc w:val="center"/>
      <w:rPr>
        <w:rFonts w:ascii="Arial" w:hAnsi="Arial" w:cs="Arial"/>
        <w:b/>
        <w:sz w:val="28"/>
        <w:szCs w:val="28"/>
      </w:rPr>
    </w:pPr>
    <w:r>
      <w:rPr>
        <w:rFonts w:ascii="Arial" w:hAnsi="Arial" w:cs="Arial"/>
        <w:b/>
        <w:sz w:val="28"/>
        <w:szCs w:val="28"/>
      </w:rPr>
      <w:t>Norley</w:t>
    </w:r>
    <w:r w:rsidR="001F36C8" w:rsidRPr="005F7F9E">
      <w:rPr>
        <w:rFonts w:ascii="Arial" w:hAnsi="Arial" w:cs="Arial"/>
        <w:b/>
        <w:sz w:val="28"/>
        <w:szCs w:val="28"/>
      </w:rPr>
      <w:t xml:space="preserve"> Parish Council – Asset Register</w:t>
    </w:r>
    <w:r w:rsidR="008240E6">
      <w:rPr>
        <w:rFonts w:ascii="Arial" w:hAnsi="Arial" w:cs="Arial"/>
        <w:b/>
        <w:sz w:val="28"/>
        <w:szCs w:val="28"/>
      </w:rPr>
      <w:t xml:space="preserve"> 20</w:t>
    </w:r>
    <w:r w:rsidR="005936C3">
      <w:rPr>
        <w:rFonts w:ascii="Arial" w:hAnsi="Arial" w:cs="Arial"/>
        <w:b/>
        <w:sz w:val="28"/>
        <w:szCs w:val="28"/>
      </w:rPr>
      <w:t>2</w:t>
    </w:r>
    <w:r w:rsidR="006028ED">
      <w:rPr>
        <w:rFonts w:ascii="Arial" w:hAnsi="Arial" w:cs="Arial"/>
        <w:b/>
        <w:sz w:val="28"/>
        <w:szCs w:val="28"/>
      </w:rPr>
      <w:t>1</w:t>
    </w:r>
    <w:r w:rsidR="0054462D">
      <w:rPr>
        <w:rFonts w:ascii="Arial" w:hAnsi="Arial" w:cs="Arial"/>
        <w:b/>
        <w:sz w:val="28"/>
        <w:szCs w:val="28"/>
      </w:rPr>
      <w:t>/20</w:t>
    </w:r>
    <w:r w:rsidR="005936C3">
      <w:rPr>
        <w:rFonts w:ascii="Arial" w:hAnsi="Arial" w:cs="Arial"/>
        <w:b/>
        <w:sz w:val="28"/>
        <w:szCs w:val="28"/>
      </w:rPr>
      <w:t>2</w:t>
    </w:r>
    <w:r w:rsidR="006028ED">
      <w:rPr>
        <w:rFonts w:ascii="Arial" w:hAnsi="Arial" w:cs="Arial"/>
        <w:b/>
        <w:sz w:val="28"/>
        <w:szCs w:val="28"/>
      </w:rPr>
      <w:t>2</w:t>
    </w:r>
  </w:p>
  <w:p w14:paraId="347AEBD0" w14:textId="5E2A7B73" w:rsidR="00FD384F" w:rsidRPr="005F7F9E" w:rsidRDefault="00FD384F" w:rsidP="005F7F9E">
    <w:pPr>
      <w:pStyle w:val="Header"/>
      <w:jc w:val="center"/>
      <w:rPr>
        <w:rFonts w:ascii="Arial" w:hAnsi="Arial" w:cs="Arial"/>
        <w:b/>
        <w:sz w:val="28"/>
        <w:szCs w:val="28"/>
      </w:rPr>
    </w:pPr>
    <w:r>
      <w:rPr>
        <w:rFonts w:ascii="Arial" w:hAnsi="Arial" w:cs="Arial"/>
        <w:b/>
        <w:sz w:val="28"/>
        <w:szCs w:val="28"/>
      </w:rPr>
      <w:t>(Values based on replacement costs)</w:t>
    </w:r>
  </w:p>
  <w:p w14:paraId="20109A7C" w14:textId="77777777" w:rsidR="001F36C8" w:rsidRDefault="001F36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243371"/>
    <w:multiLevelType w:val="hybridMultilevel"/>
    <w:tmpl w:val="43823AF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031"/>
    <w:rsid w:val="00006BB2"/>
    <w:rsid w:val="000079C2"/>
    <w:rsid w:val="00082DBF"/>
    <w:rsid w:val="000C3407"/>
    <w:rsid w:val="0011353E"/>
    <w:rsid w:val="001313CC"/>
    <w:rsid w:val="001533E6"/>
    <w:rsid w:val="001763B5"/>
    <w:rsid w:val="001A5F55"/>
    <w:rsid w:val="001B0975"/>
    <w:rsid w:val="001F36C8"/>
    <w:rsid w:val="00252D7B"/>
    <w:rsid w:val="002A20A4"/>
    <w:rsid w:val="003179C2"/>
    <w:rsid w:val="00386CA7"/>
    <w:rsid w:val="003C2370"/>
    <w:rsid w:val="003F1031"/>
    <w:rsid w:val="003F3B87"/>
    <w:rsid w:val="0041542D"/>
    <w:rsid w:val="00415BAC"/>
    <w:rsid w:val="00422828"/>
    <w:rsid w:val="004269F3"/>
    <w:rsid w:val="00454E3F"/>
    <w:rsid w:val="004708DD"/>
    <w:rsid w:val="0049180A"/>
    <w:rsid w:val="00523417"/>
    <w:rsid w:val="0054462D"/>
    <w:rsid w:val="005545AD"/>
    <w:rsid w:val="00587DCA"/>
    <w:rsid w:val="005936C3"/>
    <w:rsid w:val="005C2109"/>
    <w:rsid w:val="005C5EA0"/>
    <w:rsid w:val="005D1196"/>
    <w:rsid w:val="005F7F9E"/>
    <w:rsid w:val="006028ED"/>
    <w:rsid w:val="00615F3D"/>
    <w:rsid w:val="00622BBB"/>
    <w:rsid w:val="00625633"/>
    <w:rsid w:val="00696149"/>
    <w:rsid w:val="006A647C"/>
    <w:rsid w:val="006E4BA1"/>
    <w:rsid w:val="00754F88"/>
    <w:rsid w:val="00763CA8"/>
    <w:rsid w:val="007D2EEB"/>
    <w:rsid w:val="007F39B8"/>
    <w:rsid w:val="008240E6"/>
    <w:rsid w:val="008314DC"/>
    <w:rsid w:val="00844844"/>
    <w:rsid w:val="00845A6F"/>
    <w:rsid w:val="0085129E"/>
    <w:rsid w:val="0085743E"/>
    <w:rsid w:val="008B3455"/>
    <w:rsid w:val="009672DA"/>
    <w:rsid w:val="009A101D"/>
    <w:rsid w:val="009A3A1A"/>
    <w:rsid w:val="009B2D8A"/>
    <w:rsid w:val="009E302A"/>
    <w:rsid w:val="009F72FF"/>
    <w:rsid w:val="00A255FD"/>
    <w:rsid w:val="00AC426C"/>
    <w:rsid w:val="00AE00A8"/>
    <w:rsid w:val="00B1053F"/>
    <w:rsid w:val="00B2421C"/>
    <w:rsid w:val="00B344B5"/>
    <w:rsid w:val="00B80A2C"/>
    <w:rsid w:val="00BA5282"/>
    <w:rsid w:val="00BE196E"/>
    <w:rsid w:val="00C01E9E"/>
    <w:rsid w:val="00C47735"/>
    <w:rsid w:val="00CE119B"/>
    <w:rsid w:val="00D16047"/>
    <w:rsid w:val="00D32473"/>
    <w:rsid w:val="00D3485D"/>
    <w:rsid w:val="00D43798"/>
    <w:rsid w:val="00D85E9B"/>
    <w:rsid w:val="00D86B5F"/>
    <w:rsid w:val="00DE3600"/>
    <w:rsid w:val="00F152B2"/>
    <w:rsid w:val="00F25C33"/>
    <w:rsid w:val="00F70357"/>
    <w:rsid w:val="00FD38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E670E"/>
  <w15:chartTrackingRefBased/>
  <w15:docId w15:val="{C983C74A-5D6C-452F-A061-09EF6859F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F1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36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36C8"/>
  </w:style>
  <w:style w:type="paragraph" w:styleId="Footer">
    <w:name w:val="footer"/>
    <w:basedOn w:val="Normal"/>
    <w:link w:val="FooterChar"/>
    <w:uiPriority w:val="99"/>
    <w:unhideWhenUsed/>
    <w:rsid w:val="001F36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36C8"/>
  </w:style>
  <w:style w:type="paragraph" w:styleId="PlainText">
    <w:name w:val="Plain Text"/>
    <w:basedOn w:val="Normal"/>
    <w:link w:val="PlainTextChar"/>
    <w:uiPriority w:val="99"/>
    <w:unhideWhenUsed/>
    <w:rsid w:val="00B1053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B1053F"/>
    <w:rPr>
      <w:rFonts w:ascii="Calibri" w:hAnsi="Calibri"/>
      <w:szCs w:val="21"/>
    </w:rPr>
  </w:style>
  <w:style w:type="paragraph" w:styleId="BalloonText">
    <w:name w:val="Balloon Text"/>
    <w:basedOn w:val="Normal"/>
    <w:link w:val="BalloonTextChar"/>
    <w:uiPriority w:val="99"/>
    <w:semiHidden/>
    <w:unhideWhenUsed/>
    <w:rsid w:val="004269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69F3"/>
    <w:rPr>
      <w:rFonts w:ascii="Segoe UI" w:hAnsi="Segoe UI" w:cs="Segoe UI"/>
      <w:sz w:val="18"/>
      <w:szCs w:val="18"/>
    </w:rPr>
  </w:style>
  <w:style w:type="paragraph" w:styleId="NormalWeb">
    <w:name w:val="Normal (Web)"/>
    <w:basedOn w:val="Normal"/>
    <w:uiPriority w:val="99"/>
    <w:unhideWhenUsed/>
    <w:rsid w:val="001533E6"/>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95102">
      <w:bodyDiv w:val="1"/>
      <w:marLeft w:val="0"/>
      <w:marRight w:val="0"/>
      <w:marTop w:val="0"/>
      <w:marBottom w:val="0"/>
      <w:divBdr>
        <w:top w:val="none" w:sz="0" w:space="0" w:color="auto"/>
        <w:left w:val="none" w:sz="0" w:space="0" w:color="auto"/>
        <w:bottom w:val="none" w:sz="0" w:space="0" w:color="auto"/>
        <w:right w:val="none" w:sz="0" w:space="0" w:color="auto"/>
      </w:divBdr>
    </w:div>
    <w:div w:id="241449781">
      <w:bodyDiv w:val="1"/>
      <w:marLeft w:val="0"/>
      <w:marRight w:val="0"/>
      <w:marTop w:val="0"/>
      <w:marBottom w:val="0"/>
      <w:divBdr>
        <w:top w:val="none" w:sz="0" w:space="0" w:color="auto"/>
        <w:left w:val="none" w:sz="0" w:space="0" w:color="auto"/>
        <w:bottom w:val="none" w:sz="0" w:space="0" w:color="auto"/>
        <w:right w:val="none" w:sz="0" w:space="0" w:color="auto"/>
      </w:divBdr>
    </w:div>
    <w:div w:id="524946719">
      <w:bodyDiv w:val="1"/>
      <w:marLeft w:val="0"/>
      <w:marRight w:val="0"/>
      <w:marTop w:val="0"/>
      <w:marBottom w:val="0"/>
      <w:divBdr>
        <w:top w:val="none" w:sz="0" w:space="0" w:color="auto"/>
        <w:left w:val="none" w:sz="0" w:space="0" w:color="auto"/>
        <w:bottom w:val="none" w:sz="0" w:space="0" w:color="auto"/>
        <w:right w:val="none" w:sz="0" w:space="0" w:color="auto"/>
      </w:divBdr>
    </w:div>
    <w:div w:id="67885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Pages>
  <Words>133</Words>
  <Characters>764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Gaynor Hawthornthwaite</dc:creator>
  <cp:keywords/>
  <dc:description/>
  <cp:lastModifiedBy>Gaynor Hawthornthwaite</cp:lastModifiedBy>
  <cp:revision>5</cp:revision>
  <cp:lastPrinted>2018-05-26T15:37:00Z</cp:lastPrinted>
  <dcterms:created xsi:type="dcterms:W3CDTF">2022-04-24T13:59:00Z</dcterms:created>
  <dcterms:modified xsi:type="dcterms:W3CDTF">2022-04-24T15:32:00Z</dcterms:modified>
</cp:coreProperties>
</file>